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F59BA">
      <w:pPr>
        <w:widowControl/>
        <w:jc w:val="left"/>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w:t>
      </w:r>
    </w:p>
    <w:p w14:paraId="67B63DC6">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公示名单</w:t>
      </w:r>
    </w:p>
    <w:p w14:paraId="0B7959A9">
      <w:pPr>
        <w:spacing w:line="600" w:lineRule="exact"/>
        <w:jc w:val="center"/>
        <w:rPr>
          <w:rFonts w:ascii="方正小标宋简体" w:eastAsia="方正小标宋简体"/>
          <w:sz w:val="44"/>
          <w:szCs w:val="44"/>
        </w:rPr>
      </w:pPr>
    </w:p>
    <w:tbl>
      <w:tblPr>
        <w:tblStyle w:val="5"/>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4394"/>
        <w:gridCol w:w="3828"/>
      </w:tblGrid>
      <w:tr w14:paraId="3CBEF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17" w:type="dxa"/>
            <w:vAlign w:val="center"/>
          </w:tcPr>
          <w:p w14:paraId="40FA3A05">
            <w:pPr>
              <w:spacing w:line="6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4394" w:type="dxa"/>
            <w:vAlign w:val="center"/>
          </w:tcPr>
          <w:p w14:paraId="7F3E69B2">
            <w:pPr>
              <w:spacing w:line="6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企业名称</w:t>
            </w:r>
          </w:p>
        </w:tc>
        <w:tc>
          <w:tcPr>
            <w:tcW w:w="3828" w:type="dxa"/>
            <w:vAlign w:val="center"/>
          </w:tcPr>
          <w:p w14:paraId="35A5E957">
            <w:pPr>
              <w:spacing w:line="6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项目名称</w:t>
            </w:r>
          </w:p>
        </w:tc>
      </w:tr>
      <w:tr w14:paraId="4485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21916C8">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4394" w:type="dxa"/>
            <w:vAlign w:val="center"/>
          </w:tcPr>
          <w:p w14:paraId="2530578D">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武汉理工大学</w:t>
            </w:r>
          </w:p>
        </w:tc>
        <w:tc>
          <w:tcPr>
            <w:tcW w:w="3828" w:type="dxa"/>
            <w:vAlign w:val="center"/>
          </w:tcPr>
          <w:p w14:paraId="117ADCB9">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城镇道路过硫磷石膏胶凝材料稳定基层技术规程（试行）</w:t>
            </w:r>
          </w:p>
        </w:tc>
      </w:tr>
      <w:tr w14:paraId="5DB4A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8EBB553">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4394" w:type="dxa"/>
            <w:vAlign w:val="center"/>
          </w:tcPr>
          <w:p w14:paraId="10C89304">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中国市政工程中南设计研究总院有限公司</w:t>
            </w:r>
          </w:p>
        </w:tc>
        <w:tc>
          <w:tcPr>
            <w:tcW w:w="3828" w:type="dxa"/>
            <w:vAlign w:val="center"/>
          </w:tcPr>
          <w:p w14:paraId="76A953B5">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磷建筑石膏泡沫混凝土隔墙及填筑料应用技术规程</w:t>
            </w:r>
          </w:p>
        </w:tc>
      </w:tr>
      <w:tr w14:paraId="5F3E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CA20058">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4394" w:type="dxa"/>
            <w:vAlign w:val="center"/>
          </w:tcPr>
          <w:p w14:paraId="0C5F68C8">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南漳龙蟒磷制品有限责任公司</w:t>
            </w:r>
          </w:p>
        </w:tc>
        <w:tc>
          <w:tcPr>
            <w:tcW w:w="3828" w:type="dxa"/>
            <w:vAlign w:val="center"/>
          </w:tcPr>
          <w:p w14:paraId="2803267D">
            <w:pPr>
              <w:keepNext w:val="0"/>
              <w:keepLines w:val="0"/>
              <w:widowControl/>
              <w:suppressLineNumbers w:val="0"/>
              <w:jc w:val="left"/>
              <w:textAlignment w:val="center"/>
              <w:rPr>
                <w:rFonts w:hint="eastAsia" w:ascii="仿宋_GB2312" w:hAnsi="仿宋_GB2312" w:eastAsia="仿宋_GB2312" w:cs="仿宋_GB2312"/>
                <w:sz w:val="24"/>
                <w:szCs w:val="24"/>
              </w:rPr>
            </w:pPr>
            <w:r>
              <w:rPr>
                <w:rStyle w:val="12"/>
                <w:rFonts w:hint="eastAsia" w:ascii="仿宋_GB2312" w:hAnsi="仿宋_GB2312" w:eastAsia="仿宋_GB2312" w:cs="仿宋_GB2312"/>
                <w:lang w:val="en-US" w:eastAsia="zh-CN" w:bidi="ar"/>
              </w:rPr>
              <w:t>100</w:t>
            </w:r>
            <w:r>
              <w:rPr>
                <w:rStyle w:val="13"/>
                <w:rFonts w:hint="eastAsia" w:ascii="仿宋_GB2312" w:hAnsi="仿宋_GB2312" w:eastAsia="仿宋_GB2312" w:cs="仿宋_GB2312"/>
                <w:lang w:val="en-US" w:eastAsia="zh-CN" w:bidi="ar"/>
              </w:rPr>
              <w:t>万吨</w:t>
            </w:r>
            <w:r>
              <w:rPr>
                <w:rStyle w:val="12"/>
                <w:rFonts w:hint="eastAsia" w:ascii="仿宋_GB2312" w:hAnsi="仿宋_GB2312" w:eastAsia="仿宋_GB2312" w:cs="仿宋_GB2312"/>
                <w:lang w:val="en-US" w:eastAsia="zh-CN" w:bidi="ar"/>
              </w:rPr>
              <w:t>/</w:t>
            </w:r>
            <w:r>
              <w:rPr>
                <w:rStyle w:val="13"/>
                <w:rFonts w:hint="eastAsia" w:ascii="仿宋_GB2312" w:hAnsi="仿宋_GB2312" w:eastAsia="仿宋_GB2312" w:cs="仿宋_GB2312"/>
                <w:lang w:val="en-US" w:eastAsia="zh-CN" w:bidi="ar"/>
              </w:rPr>
              <w:t>年磷石膏无害化处理项目</w:t>
            </w:r>
          </w:p>
        </w:tc>
      </w:tr>
      <w:tr w14:paraId="64B8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22A8B7A">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4394" w:type="dxa"/>
            <w:vAlign w:val="center"/>
          </w:tcPr>
          <w:p w14:paraId="29ABB0A7">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嘉施利（宜城）化肥有限公司</w:t>
            </w:r>
          </w:p>
        </w:tc>
        <w:tc>
          <w:tcPr>
            <w:tcW w:w="3828" w:type="dxa"/>
            <w:vAlign w:val="center"/>
          </w:tcPr>
          <w:p w14:paraId="3B27DE38">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磷石膏净化装置及磷酸生产设备技改项目</w:t>
            </w:r>
          </w:p>
        </w:tc>
      </w:tr>
      <w:tr w14:paraId="28F17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67EA514">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4394" w:type="dxa"/>
            <w:vAlign w:val="center"/>
          </w:tcPr>
          <w:p w14:paraId="39CEE4C8">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宜都兴发化工有限公司</w:t>
            </w:r>
          </w:p>
        </w:tc>
        <w:tc>
          <w:tcPr>
            <w:tcW w:w="3828" w:type="dxa"/>
            <w:vAlign w:val="center"/>
          </w:tcPr>
          <w:p w14:paraId="2033423A">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宜都兴发化工有限公司300万吨/年磷石膏无害化处理项目</w:t>
            </w:r>
          </w:p>
        </w:tc>
      </w:tr>
      <w:tr w14:paraId="1270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0C99B40">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4394" w:type="dxa"/>
            <w:vAlign w:val="center"/>
          </w:tcPr>
          <w:p w14:paraId="1E1B22DD">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湖北宜化楚星生态科技有限公司</w:t>
            </w:r>
          </w:p>
        </w:tc>
        <w:tc>
          <w:tcPr>
            <w:tcW w:w="3828" w:type="dxa"/>
            <w:vAlign w:val="center"/>
          </w:tcPr>
          <w:p w14:paraId="69BFB7E9">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湖北宜化楚星生态科技有限公司175万吨/年磷石膏净化无害化处理项目</w:t>
            </w:r>
          </w:p>
        </w:tc>
      </w:tr>
      <w:tr w14:paraId="5E85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EC0DDE2">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4394" w:type="dxa"/>
            <w:vAlign w:val="center"/>
          </w:tcPr>
          <w:p w14:paraId="386BE613">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宜昌鄂中生态工程有限公司</w:t>
            </w:r>
          </w:p>
        </w:tc>
        <w:tc>
          <w:tcPr>
            <w:tcW w:w="3828" w:type="dxa"/>
            <w:vAlign w:val="center"/>
          </w:tcPr>
          <w:p w14:paraId="3ACF21E8">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宜昌鄂中生态工程有限公司生产系统及重点用能设备节能降碳技改项目</w:t>
            </w:r>
          </w:p>
        </w:tc>
      </w:tr>
      <w:tr w14:paraId="05B19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C002153">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4394" w:type="dxa"/>
            <w:vAlign w:val="center"/>
          </w:tcPr>
          <w:p w14:paraId="6B81D210">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海科新源材料科技（湖北）有限公司</w:t>
            </w:r>
          </w:p>
        </w:tc>
        <w:tc>
          <w:tcPr>
            <w:tcW w:w="3828" w:type="dxa"/>
            <w:vAlign w:val="center"/>
          </w:tcPr>
          <w:p w14:paraId="54800965">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新能源电池电解液碳酸亚乙烯酯系列添加剂关键合成工艺升级改造</w:t>
            </w:r>
          </w:p>
        </w:tc>
      </w:tr>
      <w:tr w14:paraId="7C7C2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CDB0B07">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4394" w:type="dxa"/>
            <w:vAlign w:val="center"/>
          </w:tcPr>
          <w:p w14:paraId="2485CC0D">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宜昌大生新能源开发有限公司</w:t>
            </w:r>
          </w:p>
        </w:tc>
        <w:tc>
          <w:tcPr>
            <w:tcW w:w="3828" w:type="dxa"/>
            <w:vAlign w:val="center"/>
          </w:tcPr>
          <w:p w14:paraId="73A9425D">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宜昌大生新能源开发有限公司年产15万吨锂电电解液生产项目</w:t>
            </w:r>
          </w:p>
        </w:tc>
      </w:tr>
      <w:tr w14:paraId="4C41B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8220974">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4394" w:type="dxa"/>
            <w:vAlign w:val="center"/>
          </w:tcPr>
          <w:p w14:paraId="293C5E41">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宜昌天赐高新材料有限公司</w:t>
            </w:r>
          </w:p>
        </w:tc>
        <w:tc>
          <w:tcPr>
            <w:tcW w:w="3828" w:type="dxa"/>
            <w:vAlign w:val="center"/>
          </w:tcPr>
          <w:p w14:paraId="0032CBF8">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宜昌天赐年产30万吨磷酸铁数字技术与实业经济深度融合工厂升级改造项目</w:t>
            </w:r>
          </w:p>
        </w:tc>
      </w:tr>
      <w:tr w14:paraId="45362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1515149">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4394" w:type="dxa"/>
            <w:vAlign w:val="center"/>
          </w:tcPr>
          <w:p w14:paraId="66C23765">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湖北德毅聚磷科技有限公司</w:t>
            </w:r>
          </w:p>
        </w:tc>
        <w:tc>
          <w:tcPr>
            <w:tcW w:w="3828" w:type="dxa"/>
            <w:vAlign w:val="center"/>
          </w:tcPr>
          <w:p w14:paraId="7AFA9C8F">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湖北德毅聚磷科技有限公司多聚磷酸盐一期建设项目</w:t>
            </w:r>
          </w:p>
        </w:tc>
      </w:tr>
      <w:tr w14:paraId="12E10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8D077B0">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4394" w:type="dxa"/>
            <w:vAlign w:val="center"/>
          </w:tcPr>
          <w:p w14:paraId="6B52FCDD">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湖北宜安联合实业有限责任公司</w:t>
            </w:r>
          </w:p>
        </w:tc>
        <w:tc>
          <w:tcPr>
            <w:tcW w:w="3828" w:type="dxa"/>
            <w:vAlign w:val="center"/>
          </w:tcPr>
          <w:p w14:paraId="78B6B9C4">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磷产品供应链前端生产线智能升级技术改造项目</w:t>
            </w:r>
          </w:p>
        </w:tc>
      </w:tr>
      <w:tr w14:paraId="3401D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6162E54">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4394" w:type="dxa"/>
            <w:vAlign w:val="center"/>
          </w:tcPr>
          <w:p w14:paraId="7FE4FE35">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宜昌东圣磷复肥有限责任公司</w:t>
            </w:r>
          </w:p>
        </w:tc>
        <w:tc>
          <w:tcPr>
            <w:tcW w:w="3828" w:type="dxa"/>
            <w:vAlign w:val="center"/>
          </w:tcPr>
          <w:p w14:paraId="684148DA">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宜昌东圣磷复肥有限责任公司150万t/a选矿技改项目</w:t>
            </w:r>
          </w:p>
        </w:tc>
      </w:tr>
      <w:tr w14:paraId="161B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2A75425">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4394" w:type="dxa"/>
            <w:vAlign w:val="center"/>
          </w:tcPr>
          <w:p w14:paraId="051D3ACD">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湖北兴发化工集团股份有限公司</w:t>
            </w:r>
          </w:p>
        </w:tc>
        <w:tc>
          <w:tcPr>
            <w:tcW w:w="3828" w:type="dxa"/>
            <w:vAlign w:val="center"/>
          </w:tcPr>
          <w:p w14:paraId="480EB04F">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兴山化工园磷化工技术改造项目</w:t>
            </w:r>
          </w:p>
        </w:tc>
      </w:tr>
      <w:tr w14:paraId="26CA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0594F8F">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4394" w:type="dxa"/>
            <w:vAlign w:val="center"/>
          </w:tcPr>
          <w:p w14:paraId="09375D39">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宜昌邦普宜化环保科技有限公司</w:t>
            </w:r>
          </w:p>
        </w:tc>
        <w:tc>
          <w:tcPr>
            <w:tcW w:w="3828" w:type="dxa"/>
            <w:vAlign w:val="center"/>
          </w:tcPr>
          <w:p w14:paraId="1C2082C0">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邦普一体化电池材料产业园-400万吨/年磷石膏净化及无害化项目</w:t>
            </w:r>
          </w:p>
        </w:tc>
      </w:tr>
      <w:tr w14:paraId="6501B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218A6FA">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4394" w:type="dxa"/>
            <w:vAlign w:val="center"/>
          </w:tcPr>
          <w:p w14:paraId="381802C1">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宜昌邦普时代新能源有限公司</w:t>
            </w:r>
          </w:p>
        </w:tc>
        <w:tc>
          <w:tcPr>
            <w:tcW w:w="3828" w:type="dxa"/>
            <w:vAlign w:val="center"/>
          </w:tcPr>
          <w:p w14:paraId="533F12B9">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新一代电池正极材料产线智能化改造（一期）</w:t>
            </w:r>
          </w:p>
        </w:tc>
      </w:tr>
      <w:tr w14:paraId="7221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46D3AE0">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4394" w:type="dxa"/>
            <w:vAlign w:val="center"/>
          </w:tcPr>
          <w:p w14:paraId="7949E70D">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宜昌邦普宜化新材料有限公司</w:t>
            </w:r>
          </w:p>
        </w:tc>
        <w:tc>
          <w:tcPr>
            <w:tcW w:w="3828" w:type="dxa"/>
            <w:vAlign w:val="center"/>
          </w:tcPr>
          <w:p w14:paraId="6CB9689F">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邦普宜化磷酸铁前驱体合成产线升级改造</w:t>
            </w:r>
          </w:p>
        </w:tc>
      </w:tr>
      <w:tr w14:paraId="1BE31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C01DDE5">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4394" w:type="dxa"/>
            <w:vAlign w:val="center"/>
          </w:tcPr>
          <w:p w14:paraId="714A218F">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湖北宜化磷化工有限公司</w:t>
            </w:r>
          </w:p>
        </w:tc>
        <w:tc>
          <w:tcPr>
            <w:tcW w:w="3828" w:type="dxa"/>
            <w:vAlign w:val="center"/>
          </w:tcPr>
          <w:p w14:paraId="5F2B2E43">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20万吨/年精制磷酸、65万吨/年磷铵搬迁及配套装置升级改造项目</w:t>
            </w:r>
          </w:p>
        </w:tc>
      </w:tr>
      <w:tr w14:paraId="1559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1015004">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4394" w:type="dxa"/>
            <w:vAlign w:val="center"/>
          </w:tcPr>
          <w:p w14:paraId="140F48B3">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宜都市国通投资开发有限责任公司</w:t>
            </w:r>
          </w:p>
        </w:tc>
        <w:tc>
          <w:tcPr>
            <w:tcW w:w="3828" w:type="dxa"/>
            <w:vAlign w:val="center"/>
          </w:tcPr>
          <w:p w14:paraId="3BF6F912">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宜都市老虎洞建筑石料矿山生态修复项目</w:t>
            </w:r>
          </w:p>
        </w:tc>
      </w:tr>
      <w:tr w14:paraId="761D9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C5F1B8E">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4394" w:type="dxa"/>
            <w:vAlign w:val="center"/>
          </w:tcPr>
          <w:p w14:paraId="35290E4D">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湖北宜化环保科技有限公司</w:t>
            </w:r>
          </w:p>
        </w:tc>
        <w:tc>
          <w:tcPr>
            <w:tcW w:w="3828" w:type="dxa"/>
            <w:vAlign w:val="center"/>
          </w:tcPr>
          <w:p w14:paraId="5C4E2573">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《磷石膏的处理处置规范》</w:t>
            </w:r>
          </w:p>
        </w:tc>
      </w:tr>
      <w:tr w14:paraId="729E4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118F43A">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4394" w:type="dxa"/>
            <w:vAlign w:val="center"/>
          </w:tcPr>
          <w:p w14:paraId="45AD1A9D">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荆门中荆三迪建材科技有限公司</w:t>
            </w:r>
          </w:p>
        </w:tc>
        <w:tc>
          <w:tcPr>
            <w:tcW w:w="3828" w:type="dxa"/>
            <w:vAlign w:val="center"/>
          </w:tcPr>
          <w:p w14:paraId="28584BAC">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120万吨/年磷石膏综合利用项目</w:t>
            </w:r>
          </w:p>
        </w:tc>
      </w:tr>
      <w:tr w14:paraId="79B7C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18E6052">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4394" w:type="dxa"/>
            <w:vAlign w:val="center"/>
          </w:tcPr>
          <w:p w14:paraId="54B0789F">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湖北安圆新材料科技有限公司</w:t>
            </w:r>
          </w:p>
        </w:tc>
        <w:tc>
          <w:tcPr>
            <w:tcW w:w="3828" w:type="dxa"/>
            <w:vAlign w:val="center"/>
          </w:tcPr>
          <w:p w14:paraId="53681929">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安圆新材料科研中心（武汉理工大新材料国家实验中心）及磷石膏综合利用项目</w:t>
            </w:r>
          </w:p>
        </w:tc>
      </w:tr>
      <w:tr w14:paraId="3F65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CED2607">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4394" w:type="dxa"/>
            <w:vAlign w:val="center"/>
          </w:tcPr>
          <w:p w14:paraId="51FDA3DA">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嘉施利（荆州）化肥有限公司</w:t>
            </w:r>
          </w:p>
        </w:tc>
        <w:tc>
          <w:tcPr>
            <w:tcW w:w="3828" w:type="dxa"/>
            <w:vAlign w:val="center"/>
          </w:tcPr>
          <w:p w14:paraId="733B7BC9">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嘉施利（荆州）化肥有限公司生产装置环保设施大气污染提档升级改造项目</w:t>
            </w:r>
          </w:p>
        </w:tc>
      </w:tr>
      <w:tr w14:paraId="44D46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DB48CA5">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4394" w:type="dxa"/>
            <w:vAlign w:val="center"/>
          </w:tcPr>
          <w:p w14:paraId="2D1D20E6">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云图新能源材料（荆州）有限公司</w:t>
            </w:r>
          </w:p>
        </w:tc>
        <w:tc>
          <w:tcPr>
            <w:tcW w:w="3828" w:type="dxa"/>
            <w:vAlign w:val="center"/>
          </w:tcPr>
          <w:p w14:paraId="3AC5113F">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云图新能源材料（荆州）有限公司120万吨磷石膏无害化处理项目</w:t>
            </w:r>
          </w:p>
        </w:tc>
      </w:tr>
      <w:tr w14:paraId="7C60F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763C31E">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4394" w:type="dxa"/>
            <w:vAlign w:val="center"/>
          </w:tcPr>
          <w:p w14:paraId="01C41F4E">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世宇新型建材（荆州）有限公司</w:t>
            </w:r>
          </w:p>
        </w:tc>
        <w:tc>
          <w:tcPr>
            <w:tcW w:w="3828" w:type="dxa"/>
            <w:vAlign w:val="center"/>
          </w:tcPr>
          <w:p w14:paraId="5861D8FC">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世宇建材磷石膏资源循环再利用项目</w:t>
            </w:r>
          </w:p>
        </w:tc>
      </w:tr>
      <w:tr w14:paraId="50DD9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164F0DE">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w:t>
            </w:r>
          </w:p>
        </w:tc>
        <w:tc>
          <w:tcPr>
            <w:tcW w:w="4394" w:type="dxa"/>
            <w:vAlign w:val="center"/>
          </w:tcPr>
          <w:p w14:paraId="1EE03BA3">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湖北宜化松滋肥业有限公司</w:t>
            </w:r>
          </w:p>
        </w:tc>
        <w:tc>
          <w:tcPr>
            <w:tcW w:w="3828" w:type="dxa"/>
            <w:vAlign w:val="center"/>
          </w:tcPr>
          <w:p w14:paraId="6007AF99">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湖北宜化松滋肥业有限公司磷酸萃取项目</w:t>
            </w:r>
          </w:p>
        </w:tc>
      </w:tr>
    </w:tbl>
    <w:p w14:paraId="210947AA">
      <w:pPr>
        <w:spacing w:line="600" w:lineRule="exact"/>
        <w:ind w:firstLine="640" w:firstLineChars="200"/>
        <w:rPr>
          <w:rFonts w:ascii="仿宋" w:hAnsi="仿宋" w:eastAsia="仿宋"/>
          <w:sz w:val="32"/>
          <w:szCs w:val="32"/>
        </w:rPr>
      </w:pPr>
    </w:p>
    <w:sectPr>
      <w:pgSz w:w="11906" w:h="16838"/>
      <w:pgMar w:top="1418" w:right="1797" w:bottom="1418"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EAC"/>
    <w:rsid w:val="001477B2"/>
    <w:rsid w:val="002924C5"/>
    <w:rsid w:val="00293F52"/>
    <w:rsid w:val="002D017F"/>
    <w:rsid w:val="004B437F"/>
    <w:rsid w:val="005727C8"/>
    <w:rsid w:val="005B48DD"/>
    <w:rsid w:val="00660970"/>
    <w:rsid w:val="008C6579"/>
    <w:rsid w:val="009534FD"/>
    <w:rsid w:val="009828EC"/>
    <w:rsid w:val="009C5E74"/>
    <w:rsid w:val="00B20932"/>
    <w:rsid w:val="00BB0C0F"/>
    <w:rsid w:val="00DC3B00"/>
    <w:rsid w:val="00DD2EAC"/>
    <w:rsid w:val="00EC4EF2"/>
    <w:rsid w:val="00F40B36"/>
    <w:rsid w:val="00F92751"/>
    <w:rsid w:val="00FD7132"/>
    <w:rsid w:val="4AA0447B"/>
    <w:rsid w:val="6CBEEC3A"/>
    <w:rsid w:val="AAAF4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character" w:customStyle="1" w:styleId="10">
    <w:name w:val="font112"/>
    <w:qFormat/>
    <w:uiPriority w:val="0"/>
    <w:rPr>
      <w:rFonts w:hint="eastAsia" w:ascii="仿宋" w:hAnsi="仿宋" w:eastAsia="仿宋" w:cs="仿宋"/>
      <w:color w:val="000000"/>
      <w:sz w:val="22"/>
      <w:szCs w:val="22"/>
      <w:u w:val="none"/>
    </w:rPr>
  </w:style>
  <w:style w:type="character" w:customStyle="1" w:styleId="11">
    <w:name w:val="font121"/>
    <w:qFormat/>
    <w:uiPriority w:val="0"/>
    <w:rPr>
      <w:rFonts w:hint="default" w:ascii="Calibri" w:hAnsi="Calibri" w:cs="Calibri"/>
      <w:color w:val="000000"/>
      <w:sz w:val="22"/>
      <w:szCs w:val="22"/>
      <w:u w:val="none"/>
    </w:rPr>
  </w:style>
  <w:style w:type="character" w:customStyle="1" w:styleId="12">
    <w:name w:val="font01"/>
    <w:basedOn w:val="6"/>
    <w:uiPriority w:val="0"/>
    <w:rPr>
      <w:rFonts w:hint="default" w:ascii="Times New Roman" w:hAnsi="Times New Roman" w:cs="Times New Roman"/>
      <w:color w:val="000000"/>
      <w:sz w:val="24"/>
      <w:szCs w:val="24"/>
      <w:u w:val="none"/>
    </w:rPr>
  </w:style>
  <w:style w:type="character" w:customStyle="1" w:styleId="13">
    <w:name w:val="font21"/>
    <w:basedOn w:val="6"/>
    <w:qFormat/>
    <w:uiPriority w:val="0"/>
    <w:rPr>
      <w:rFonts w:hint="default"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230</Words>
  <Characters>276</Characters>
  <Lines>11</Lines>
  <Paragraphs>3</Paragraphs>
  <TotalTime>2</TotalTime>
  <ScaleCrop>false</ScaleCrop>
  <LinksUpToDate>false</LinksUpToDate>
  <CharactersWithSpaces>307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2023-10-07T14:44:00Z</dcterms:created>
  <dc:creator>WD</dc:creator>
  <cp:lastModifiedBy>Mario</cp:lastModifiedBy>
  <cp:lastPrinted>2022-11-29T14:52:00Z</cp:lastPrinted>
  <dcterms:modified xsi:type="dcterms:W3CDTF">2025-09-22T09:32:14Z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eyJoZGlkIjoiN2YzNjBkOTgyNWQ1YTMxYzM3MzMwNWFiODNmOWIzYWMiLCJ1c2VySWQiOiI3MzI1NTkyNTQifQ==</vt:lpwstr>
  </property>
  <property fmtid="{D5CDD505-2E9C-101B-9397-08002B2CF9AE}" pid="4" name="ICV">
    <vt:lpwstr>B7B1F78F29C4463F876A2ACB1DC69A09_13</vt:lpwstr>
  </property>
</Properties>
</file>