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5F977">
      <w:pPr>
        <w:widowControl/>
        <w:jc w:val="left"/>
        <w:rPr>
          <w:rFonts w:ascii="Times New Roman" w:hAnsi="Times New Roman" w:eastAsia="方正黑体_GBK"/>
          <w:bCs/>
          <w:spacing w:val="-20"/>
          <w:sz w:val="32"/>
          <w:szCs w:val="32"/>
        </w:rPr>
      </w:pPr>
      <w:r>
        <w:rPr>
          <w:rFonts w:ascii="Times New Roman" w:hAnsi="Times New Roman" w:eastAsia="方正黑体_GBK"/>
          <w:bCs/>
          <w:spacing w:val="-20"/>
          <w:sz w:val="32"/>
          <w:szCs w:val="32"/>
        </w:rPr>
        <w:t>附件</w:t>
      </w:r>
    </w:p>
    <w:tbl>
      <w:tblPr>
        <w:tblStyle w:val="2"/>
        <w:tblW w:w="8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 w14:paraId="69457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63FBC"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/>
                <w:b/>
                <w:bCs/>
                <w:color w:val="000000"/>
                <w:kern w:val="0"/>
                <w:sz w:val="44"/>
                <w:szCs w:val="44"/>
              </w:rPr>
              <w:t>5</w:t>
            </w:r>
            <w:r>
              <w:rPr>
                <w:rFonts w:ascii="Times New Roman" w:hAnsi="Times New Roman" w:eastAsia="方正小标宋简体"/>
                <w:b/>
                <w:bCs/>
                <w:color w:val="000000"/>
                <w:kern w:val="0"/>
                <w:sz w:val="44"/>
                <w:szCs w:val="44"/>
              </w:rPr>
              <w:t>年省现代种业产业链专项资金</w:t>
            </w:r>
          </w:p>
          <w:p w14:paraId="6C239FE8"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b/>
                <w:bCs/>
                <w:color w:val="000000"/>
                <w:kern w:val="0"/>
                <w:sz w:val="44"/>
                <w:szCs w:val="44"/>
              </w:rPr>
              <w:t>拟支持项目名单</w:t>
            </w:r>
          </w:p>
        </w:tc>
      </w:tr>
    </w:tbl>
    <w:p w14:paraId="68E2CA1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</w:t>
      </w:r>
    </w:p>
    <w:tbl>
      <w:tblPr>
        <w:tblStyle w:val="2"/>
        <w:tblW w:w="9690" w:type="dxa"/>
        <w:tblInd w:w="-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45"/>
        <w:gridCol w:w="2775"/>
        <w:gridCol w:w="1995"/>
        <w:gridCol w:w="2520"/>
      </w:tblGrid>
      <w:tr w14:paraId="2EC6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5" w:type="dxa"/>
            <w:noWrap w:val="0"/>
            <w:vAlign w:val="center"/>
          </w:tcPr>
          <w:p w14:paraId="04A8261D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 w14:paraId="32A63669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项目类别</w:t>
            </w:r>
          </w:p>
        </w:tc>
        <w:tc>
          <w:tcPr>
            <w:tcW w:w="2775" w:type="dxa"/>
            <w:noWrap w:val="0"/>
            <w:vAlign w:val="center"/>
          </w:tcPr>
          <w:p w14:paraId="4744101E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项目名称</w:t>
            </w:r>
          </w:p>
        </w:tc>
        <w:tc>
          <w:tcPr>
            <w:tcW w:w="1995" w:type="dxa"/>
            <w:noWrap w:val="0"/>
            <w:vAlign w:val="center"/>
          </w:tcPr>
          <w:p w14:paraId="1D68C8AF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申报单位</w:t>
            </w:r>
          </w:p>
        </w:tc>
        <w:tc>
          <w:tcPr>
            <w:tcW w:w="2520" w:type="dxa"/>
            <w:noWrap w:val="0"/>
            <w:vAlign w:val="center"/>
          </w:tcPr>
          <w:p w14:paraId="4274BFEB"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所在地</w:t>
            </w:r>
          </w:p>
        </w:tc>
      </w:tr>
      <w:tr w14:paraId="2B2B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342F08A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545" w:type="dxa"/>
            <w:vMerge w:val="restart"/>
            <w:noWrap w:val="0"/>
            <w:vAlign w:val="top"/>
          </w:tcPr>
          <w:p w14:paraId="6991EDF9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B8ED81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FF5512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452024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49EF35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6C05884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12F5B14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772359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4EF4FB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B9433C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059CD4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DFC955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3EF6AC0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60FC7B2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C6E78C9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8A56DF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E8DA4E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0FEFCC5B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种业企业做优做大做强</w:t>
            </w:r>
          </w:p>
        </w:tc>
        <w:tc>
          <w:tcPr>
            <w:tcW w:w="2775" w:type="dxa"/>
            <w:noWrap w:val="0"/>
            <w:vAlign w:val="center"/>
          </w:tcPr>
          <w:p w14:paraId="051CE02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玉米种子鲜穗加工及生产线改造</w:t>
            </w:r>
          </w:p>
        </w:tc>
        <w:tc>
          <w:tcPr>
            <w:tcW w:w="1995" w:type="dxa"/>
            <w:noWrap w:val="0"/>
            <w:vAlign w:val="center"/>
          </w:tcPr>
          <w:p w14:paraId="0974CC2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湖北康农种业股份有限公司</w:t>
            </w:r>
          </w:p>
        </w:tc>
        <w:tc>
          <w:tcPr>
            <w:tcW w:w="2520" w:type="dxa"/>
            <w:noWrap w:val="0"/>
            <w:vAlign w:val="center"/>
          </w:tcPr>
          <w:p w14:paraId="74326B4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宜昌市长阳县</w:t>
            </w:r>
          </w:p>
        </w:tc>
      </w:tr>
      <w:tr w14:paraId="3EDD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12289939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 w14:paraId="36DD9AD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3CF0EE68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红安苕良繁基地建设</w:t>
            </w:r>
          </w:p>
        </w:tc>
        <w:tc>
          <w:tcPr>
            <w:tcW w:w="1995" w:type="dxa"/>
            <w:noWrap w:val="0"/>
            <w:vAlign w:val="center"/>
          </w:tcPr>
          <w:p w14:paraId="6E0AE78B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湖北薯芋产业技术研究院有限公司</w:t>
            </w:r>
          </w:p>
        </w:tc>
        <w:tc>
          <w:tcPr>
            <w:tcW w:w="2520" w:type="dxa"/>
            <w:noWrap w:val="0"/>
            <w:vAlign w:val="center"/>
          </w:tcPr>
          <w:p w14:paraId="4194DC78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黄冈市红安县　</w:t>
            </w:r>
          </w:p>
        </w:tc>
      </w:tr>
      <w:tr w14:paraId="03BC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1FBBA9E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 w14:paraId="324E9040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3DB0049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潜江市荆半夏良繁基地建设</w:t>
            </w:r>
          </w:p>
        </w:tc>
        <w:tc>
          <w:tcPr>
            <w:tcW w:w="1995" w:type="dxa"/>
            <w:noWrap w:val="0"/>
            <w:vAlign w:val="center"/>
          </w:tcPr>
          <w:p w14:paraId="417BD92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湖北南漳莆中药科技有限公司</w:t>
            </w:r>
          </w:p>
        </w:tc>
        <w:tc>
          <w:tcPr>
            <w:tcW w:w="2520" w:type="dxa"/>
            <w:noWrap w:val="0"/>
            <w:vAlign w:val="center"/>
          </w:tcPr>
          <w:p w14:paraId="4B823A8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潜江市</w:t>
            </w:r>
          </w:p>
        </w:tc>
      </w:tr>
      <w:tr w14:paraId="27E1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0146E78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 w14:paraId="3D1902C0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6B744DB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高新种业智能化仓储加工中心建设</w:t>
            </w:r>
          </w:p>
        </w:tc>
        <w:tc>
          <w:tcPr>
            <w:tcW w:w="1995" w:type="dxa"/>
            <w:noWrap w:val="0"/>
            <w:vAlign w:val="center"/>
          </w:tcPr>
          <w:p w14:paraId="207FEFD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湖北智荆高新种业科技有限公司</w:t>
            </w:r>
          </w:p>
        </w:tc>
        <w:tc>
          <w:tcPr>
            <w:tcW w:w="2520" w:type="dxa"/>
            <w:noWrap w:val="0"/>
            <w:vAlign w:val="center"/>
          </w:tcPr>
          <w:p w14:paraId="0CDF7B2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荆州市荆州区</w:t>
            </w:r>
          </w:p>
        </w:tc>
      </w:tr>
      <w:tr w14:paraId="67FB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6F273ADB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 w14:paraId="670554A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1296D03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恩施州农作物育种创新及生产加工能力提升</w:t>
            </w:r>
          </w:p>
        </w:tc>
        <w:tc>
          <w:tcPr>
            <w:tcW w:w="1995" w:type="dxa"/>
            <w:noWrap w:val="0"/>
            <w:vAlign w:val="center"/>
          </w:tcPr>
          <w:p w14:paraId="3CEB1E9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湖北金玉汇种业科技有限公司</w:t>
            </w:r>
          </w:p>
        </w:tc>
        <w:tc>
          <w:tcPr>
            <w:tcW w:w="2520" w:type="dxa"/>
            <w:noWrap w:val="0"/>
            <w:vAlign w:val="center"/>
          </w:tcPr>
          <w:p w14:paraId="2B684C5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恩施州恩施市</w:t>
            </w:r>
          </w:p>
        </w:tc>
      </w:tr>
      <w:tr w14:paraId="0289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70EB8AC6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 w14:paraId="44E9680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7B1B1073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楚宝黑头羊种业产业园建设</w:t>
            </w:r>
          </w:p>
        </w:tc>
        <w:tc>
          <w:tcPr>
            <w:tcW w:w="1995" w:type="dxa"/>
            <w:noWrap w:val="0"/>
            <w:vAlign w:val="center"/>
          </w:tcPr>
          <w:p w14:paraId="59A1CC6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荆门景阳农牧股份有限公司</w:t>
            </w:r>
          </w:p>
        </w:tc>
        <w:tc>
          <w:tcPr>
            <w:tcW w:w="2520" w:type="dxa"/>
            <w:noWrap w:val="0"/>
            <w:vAlign w:val="center"/>
          </w:tcPr>
          <w:p w14:paraId="3CB896C2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荆门市东宝区</w:t>
            </w:r>
          </w:p>
        </w:tc>
      </w:tr>
      <w:tr w14:paraId="6A48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35FC5C11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 w14:paraId="344F5276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3709F76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湖北省华西牛良繁基地建设</w:t>
            </w:r>
          </w:p>
        </w:tc>
        <w:tc>
          <w:tcPr>
            <w:tcW w:w="1995" w:type="dxa"/>
            <w:noWrap w:val="0"/>
            <w:vAlign w:val="center"/>
          </w:tcPr>
          <w:p w14:paraId="4A72B552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湖北省华西牛育种科技有限公司</w:t>
            </w:r>
          </w:p>
        </w:tc>
        <w:tc>
          <w:tcPr>
            <w:tcW w:w="2520" w:type="dxa"/>
            <w:noWrap w:val="0"/>
            <w:vAlign w:val="center"/>
          </w:tcPr>
          <w:p w14:paraId="3A5E5BEE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荆门市沙洋县</w:t>
            </w:r>
          </w:p>
        </w:tc>
      </w:tr>
      <w:tr w14:paraId="7D02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0A577DD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 w14:paraId="56A2BAC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668C84B5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生猪育种创新能力提升</w:t>
            </w:r>
          </w:p>
        </w:tc>
        <w:tc>
          <w:tcPr>
            <w:tcW w:w="1995" w:type="dxa"/>
            <w:noWrap w:val="0"/>
            <w:vAlign w:val="center"/>
          </w:tcPr>
          <w:p w14:paraId="4026B3A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湖北金旭爵士种畜有限公司</w:t>
            </w:r>
          </w:p>
        </w:tc>
        <w:tc>
          <w:tcPr>
            <w:tcW w:w="2520" w:type="dxa"/>
            <w:noWrap w:val="0"/>
            <w:vAlign w:val="center"/>
          </w:tcPr>
          <w:p w14:paraId="4A6AD65D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襄阳市襄州区</w:t>
            </w:r>
          </w:p>
        </w:tc>
      </w:tr>
      <w:tr w14:paraId="2AA3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32621DE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9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 w14:paraId="4EF2C9A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686E06CE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神丹2号种鸭扩能与推广</w:t>
            </w:r>
          </w:p>
        </w:tc>
        <w:tc>
          <w:tcPr>
            <w:tcW w:w="1995" w:type="dxa"/>
            <w:noWrap w:val="0"/>
            <w:vAlign w:val="center"/>
          </w:tcPr>
          <w:p w14:paraId="35B4F30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湖北鸟王种禽有限责任公司</w:t>
            </w:r>
          </w:p>
        </w:tc>
        <w:tc>
          <w:tcPr>
            <w:tcW w:w="2520" w:type="dxa"/>
            <w:noWrap w:val="0"/>
            <w:vAlign w:val="center"/>
          </w:tcPr>
          <w:p w14:paraId="7077436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孝感安陆市</w:t>
            </w:r>
          </w:p>
        </w:tc>
      </w:tr>
      <w:tr w14:paraId="6FB4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5E53443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 w14:paraId="694FCDE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798615B9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湖北黄鳝产业集团种业提升</w:t>
            </w:r>
          </w:p>
        </w:tc>
        <w:tc>
          <w:tcPr>
            <w:tcW w:w="1995" w:type="dxa"/>
            <w:noWrap w:val="0"/>
            <w:vAlign w:val="center"/>
          </w:tcPr>
          <w:p w14:paraId="6D1727EC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湖北黄鳝产业集团有限公司</w:t>
            </w:r>
          </w:p>
        </w:tc>
        <w:tc>
          <w:tcPr>
            <w:tcW w:w="2520" w:type="dxa"/>
            <w:noWrap w:val="0"/>
            <w:vAlign w:val="center"/>
          </w:tcPr>
          <w:p w14:paraId="55A42C4A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仙桃市</w:t>
            </w:r>
          </w:p>
        </w:tc>
      </w:tr>
      <w:tr w14:paraId="3015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654025C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</w:t>
            </w:r>
          </w:p>
        </w:tc>
        <w:tc>
          <w:tcPr>
            <w:tcW w:w="1545" w:type="dxa"/>
            <w:vMerge w:val="continue"/>
            <w:noWrap w:val="0"/>
            <w:vAlign w:val="top"/>
          </w:tcPr>
          <w:p w14:paraId="71EE3B40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75" w:type="dxa"/>
            <w:noWrap w:val="0"/>
            <w:vAlign w:val="center"/>
          </w:tcPr>
          <w:p w14:paraId="66C9A8C7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钟祥虹鳟标准养殖车间建设</w:t>
            </w:r>
          </w:p>
        </w:tc>
        <w:tc>
          <w:tcPr>
            <w:tcW w:w="1995" w:type="dxa"/>
            <w:noWrap w:val="0"/>
            <w:vAlign w:val="center"/>
          </w:tcPr>
          <w:p w14:paraId="6B4E85CA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湖北农发渔业科技有限公司</w:t>
            </w:r>
          </w:p>
        </w:tc>
        <w:tc>
          <w:tcPr>
            <w:tcW w:w="2520" w:type="dxa"/>
            <w:noWrap w:val="0"/>
            <w:vAlign w:val="center"/>
          </w:tcPr>
          <w:p w14:paraId="64206AA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荆门钟祥市</w:t>
            </w:r>
          </w:p>
        </w:tc>
      </w:tr>
      <w:tr w14:paraId="4529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 w14:paraId="75A2A1B4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4EFDFA9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</w:t>
            </w:r>
          </w:p>
        </w:tc>
        <w:tc>
          <w:tcPr>
            <w:tcW w:w="1545" w:type="dxa"/>
            <w:noWrap w:val="0"/>
            <w:vAlign w:val="center"/>
          </w:tcPr>
          <w:p w14:paraId="6B7FAA8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区域平台打造</w:t>
            </w:r>
          </w:p>
        </w:tc>
        <w:tc>
          <w:tcPr>
            <w:tcW w:w="2775" w:type="dxa"/>
            <w:noWrap w:val="0"/>
            <w:vAlign w:val="center"/>
          </w:tcPr>
          <w:p w14:paraId="3F63F0B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国家现代农业科技示范展示基地（武湖）平台提升</w:t>
            </w:r>
          </w:p>
        </w:tc>
        <w:tc>
          <w:tcPr>
            <w:tcW w:w="1995" w:type="dxa"/>
            <w:noWrap w:val="0"/>
            <w:vAlign w:val="center"/>
          </w:tcPr>
          <w:p w14:paraId="3113E2D4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武汉市农业科学院</w:t>
            </w:r>
          </w:p>
        </w:tc>
        <w:tc>
          <w:tcPr>
            <w:tcW w:w="2520" w:type="dxa"/>
            <w:noWrap w:val="0"/>
            <w:vAlign w:val="center"/>
          </w:tcPr>
          <w:p w14:paraId="7D9C9E4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8788756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武汉市长江新区</w:t>
            </w:r>
          </w:p>
        </w:tc>
      </w:tr>
    </w:tbl>
    <w:p w14:paraId="7B435B95">
      <w:pPr>
        <w:spacing w:line="300" w:lineRule="exact"/>
        <w:jc w:val="center"/>
        <w:rPr>
          <w:rFonts w:ascii="Times New Roman" w:hAnsi="Times New Roman" w:eastAsia="仿宋_GB2312"/>
          <w:sz w:val="24"/>
        </w:rPr>
      </w:pPr>
    </w:p>
    <w:p w14:paraId="0B45BA80"/>
    <w:p w14:paraId="60EC2BE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F49DE"/>
    <w:rsid w:val="5B4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2025-10-22T08:37:00Z</dcterms:created>
  <dc:creator>Mario</dc:creator>
  <cp:lastModifiedBy>Mario</cp:lastModifiedBy>
  <dcterms:modified xsi:type="dcterms:W3CDTF">2025-10-22T08:37:31Z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76B73E49BB4645CB9F90887FD4284BED_11</vt:lpwstr>
  </property>
  <property fmtid="{D5CDD505-2E9C-101B-9397-08002B2CF9AE}" pid="4" name="KSOTemplateDocerSaveRecord">
    <vt:lpwstr>eyJoZGlkIjoiN2YzNjBkOTgyNWQ1YTMxYzM3MzMwNWFiODNmOWIzYWMiLCJ1c2VySWQiOiI3MzI1NTkyNTQifQ==</vt:lpwstr>
  </property>
</Properties>
</file>